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1" w:rsidRDefault="00DC73C1" w:rsidP="00DC73C1">
      <w:pPr>
        <w:pStyle w:val="a5"/>
        <w:snapToGrid w:val="0"/>
        <w:spacing w:before="6" w:after="6" w:line="100" w:lineRule="atLeast"/>
        <w:ind w:left="5" w:right="-7"/>
      </w:pPr>
      <w:r>
        <w:t xml:space="preserve">   </w:t>
      </w:r>
      <w:r>
        <w:rPr>
          <w:b/>
          <w:bCs/>
          <w:noProof/>
          <w:szCs w:val="20"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-437515</wp:posOffset>
            </wp:positionV>
            <wp:extent cx="3256915" cy="200342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0"/>
        </w:rPr>
        <w:t>ООО «Алтайская инжиниринговая компания «КЛИМАТ»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Юр. адрес:  </w:t>
      </w:r>
      <w:r>
        <w:rPr>
          <w:rFonts w:ascii="Times New Roman" w:hAnsi="Times New Roman" w:cs="Times New Roman"/>
        </w:rPr>
        <w:t>656037</w:t>
      </w:r>
      <w:r>
        <w:rPr>
          <w:rFonts w:ascii="Times New Roman" w:hAnsi="Times New Roman" w:cs="Times New Roman"/>
          <w:color w:val="00000A"/>
        </w:rPr>
        <w:t>, г. Барнаул, ул. Калинина 116/39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Факт адрес: </w:t>
      </w:r>
      <w:r>
        <w:rPr>
          <w:rFonts w:ascii="Times New Roman" w:hAnsi="Times New Roman" w:cs="Times New Roman"/>
          <w:color w:val="00000A"/>
        </w:rPr>
        <w:t>656037</w:t>
      </w:r>
      <w:r>
        <w:rPr>
          <w:rFonts w:ascii="Times New Roman" w:hAnsi="Times New Roman" w:cs="Times New Roman"/>
          <w:bCs/>
          <w:color w:val="00000A"/>
        </w:rPr>
        <w:t>, г. Барнаул, ул. Калинина 116/39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ИНН/КПП</w:t>
      </w:r>
      <w:r>
        <w:rPr>
          <w:rFonts w:ascii="Times New Roman" w:hAnsi="Times New Roman" w:cs="Times New Roman"/>
          <w:bCs/>
          <w:color w:val="00000A"/>
        </w:rPr>
        <w:t xml:space="preserve"> </w:t>
      </w:r>
      <w:r>
        <w:rPr>
          <w:rFonts w:ascii="Times New Roman" w:hAnsi="Times New Roman" w:cs="Times New Roman"/>
          <w:bCs/>
          <w:color w:val="00000A"/>
          <w:sz w:val="16"/>
          <w:szCs w:val="16"/>
        </w:rPr>
        <w:t>2224171292</w:t>
      </w:r>
      <w:r>
        <w:rPr>
          <w:rFonts w:ascii="Times New Roman" w:hAnsi="Times New Roman" w:cs="Times New Roman"/>
          <w:bCs/>
          <w:color w:val="00000A"/>
        </w:rPr>
        <w:t>/222301001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Банк: </w:t>
      </w:r>
      <w:r>
        <w:rPr>
          <w:rFonts w:ascii="Times New Roman" w:hAnsi="Times New Roman" w:cs="Times New Roman"/>
          <w:color w:val="00000A"/>
          <w:sz w:val="16"/>
          <w:szCs w:val="16"/>
        </w:rPr>
        <w:t>АЛТАЙСКИЙ РФ ОАО «РОССЕЛЬХОЗБАНК»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 / </w:t>
      </w:r>
      <w:proofErr w:type="spellStart"/>
      <w:r>
        <w:rPr>
          <w:rFonts w:ascii="Times New Roman" w:hAnsi="Times New Roman" w:cs="Times New Roman"/>
          <w:b/>
          <w:bCs/>
        </w:rPr>
        <w:t>сч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407 028 107 180 000 020 12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>К /</w:t>
      </w:r>
      <w:proofErr w:type="spellStart"/>
      <w:r>
        <w:rPr>
          <w:rFonts w:ascii="Times New Roman" w:hAnsi="Times New Roman" w:cs="Times New Roman"/>
          <w:b/>
          <w:bCs/>
        </w:rPr>
        <w:t>сч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301 018 101 000 </w:t>
      </w:r>
      <w:proofErr w:type="spellStart"/>
      <w:r>
        <w:rPr>
          <w:rFonts w:ascii="Times New Roman" w:hAnsi="Times New Roman" w:cs="Times New Roman"/>
        </w:rPr>
        <w:t>000</w:t>
      </w:r>
      <w:proofErr w:type="spellEnd"/>
      <w:r>
        <w:rPr>
          <w:rFonts w:ascii="Times New Roman" w:hAnsi="Times New Roman" w:cs="Times New Roman"/>
        </w:rPr>
        <w:t xml:space="preserve"> 007 33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БИК: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040173733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тел/</w:t>
      </w:r>
      <w:proofErr w:type="spellStart"/>
      <w:r>
        <w:rPr>
          <w:rFonts w:ascii="Times New Roman" w:hAnsi="Times New Roman" w:cs="Times New Roman"/>
          <w:b/>
          <w:bCs/>
          <w:color w:val="00000A"/>
        </w:rPr>
        <w:t>ф</w:t>
      </w:r>
      <w:proofErr w:type="spellEnd"/>
      <w:r>
        <w:rPr>
          <w:rFonts w:ascii="Times New Roman" w:hAnsi="Times New Roman" w:cs="Times New Roman"/>
          <w:b/>
          <w:bCs/>
          <w:color w:val="00000A"/>
        </w:rPr>
        <w:t>:</w:t>
      </w:r>
      <w:r>
        <w:rPr>
          <w:rFonts w:ascii="Times New Roman" w:hAnsi="Times New Roman" w:cs="Times New Roman"/>
          <w:bCs/>
          <w:color w:val="00000A"/>
        </w:rPr>
        <w:t xml:space="preserve"> (</w:t>
      </w:r>
      <w:r>
        <w:rPr>
          <w:rFonts w:ascii="Times New Roman" w:hAnsi="Times New Roman" w:cs="Times New Roman"/>
          <w:b/>
          <w:bCs/>
          <w:color w:val="00000A"/>
        </w:rPr>
        <w:t>385-2) 299-721; +</w:t>
      </w:r>
      <w:r w:rsidRPr="00D274EC">
        <w:rPr>
          <w:rFonts w:ascii="Times New Roman" w:hAnsi="Times New Roman" w:cs="Times New Roman"/>
          <w:b/>
          <w:color w:val="00000A"/>
        </w:rPr>
        <w:t>7-902-998-38-96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Cs/>
          <w:color w:val="00000A"/>
        </w:rPr>
      </w:pPr>
    </w:p>
    <w:p w:rsidR="00DC73C1" w:rsidRDefault="00DC73C1" w:rsidP="00DC73C1">
      <w:pPr>
        <w:snapToGrid w:val="0"/>
        <w:spacing w:before="170" w:after="6" w:line="100" w:lineRule="atLeast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</w:pPr>
    </w:p>
    <w:p w:rsidR="00DC73C1" w:rsidRDefault="00DC73C1" w:rsidP="00DC73C1">
      <w:pPr>
        <w:snapToGrid w:val="0"/>
        <w:spacing w:before="170" w:after="6" w:line="100" w:lineRule="atLeast"/>
        <w:ind w:firstLine="360"/>
        <w:jc w:val="both"/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  <w:t>Компания ООО «АИК Климат», предлагаем Вам широкий выбор кондиционеров, систем вентиляции и отопления для создания комфортного микроклимата, а соответственно, и Вашего здоровья. Квалифицированные специалисты ООО «АИК Климат» всегда предложат оптимальное решение, сделают грамотный расчет и подбор необходимого оборудования.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360"/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360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A"/>
          <w:sz w:val="28"/>
          <w:szCs w:val="28"/>
        </w:rPr>
        <w:t xml:space="preserve">ООО «Алтайская Инжиниринговая Компания Климат»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предлагает следующие услуги: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Выезд специалиста на объект (бесплатно)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Составление Актов эффективности систем вентиляции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Проектирование систем вентиляции, кондиционирования и отопления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Качественный монтаж и пуско-наладочные работы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Электромонтажные работы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Технический надзор за выполнением монтажных работ</w:t>
      </w:r>
    </w:p>
    <w:p w:rsidR="00DC73C1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Гарантийное и послегарантийное обслуживание</w:t>
      </w:r>
    </w:p>
    <w:p w:rsidR="00DC73C1" w:rsidRPr="008E08FF" w:rsidRDefault="00DC73C1" w:rsidP="00DC73C1">
      <w:pPr>
        <w:pStyle w:val="ConsPlusNormal"/>
        <w:numPr>
          <w:ilvl w:val="0"/>
          <w:numId w:val="1"/>
        </w:numPr>
        <w:snapToGrid w:val="0"/>
        <w:spacing w:before="6" w:after="6" w:line="100" w:lineRule="atLeast"/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Эксплуатационное и сервисное обслуживание высшего качества</w:t>
      </w:r>
    </w:p>
    <w:p w:rsid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Акция</w:t>
      </w: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С 01.03.17  по 11.06.17</w:t>
      </w: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Каждый 6 кондиционер обслужим бесплатно </w:t>
      </w: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Акция </w:t>
      </w: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С 01.03.17  по 01.09.17</w:t>
      </w:r>
    </w:p>
    <w:p w:rsidR="008E08FF" w:rsidRPr="008E08FF" w:rsidRDefault="008E08FF" w:rsidP="008E08FF">
      <w:pPr>
        <w:pStyle w:val="ConsPlusNormal"/>
        <w:snapToGrid w:val="0"/>
        <w:spacing w:before="6" w:after="6" w:line="100" w:lineRule="atLeast"/>
        <w:ind w:left="928"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На монтаж от двух кондиционеров скидка 5%</w:t>
      </w:r>
    </w:p>
    <w:p w:rsidR="00DC73C1" w:rsidRPr="008E08FF" w:rsidRDefault="00DC73C1" w:rsidP="00DC73C1">
      <w:pPr>
        <w:pStyle w:val="ConsPlusNormal"/>
        <w:snapToGrid w:val="0"/>
        <w:spacing w:before="6" w:after="6" w:line="100" w:lineRule="atLeast"/>
        <w:ind w:firstLine="0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8E08FF" w:rsidRDefault="008E08FF" w:rsidP="00DC73C1">
      <w:pPr>
        <w:pStyle w:val="ConsPlusNormal"/>
        <w:snapToGrid w:val="0"/>
        <w:spacing w:before="6" w:after="6" w:line="100" w:lineRule="atLeast"/>
        <w:ind w:firstLine="0"/>
        <w:jc w:val="center"/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left="720" w:firstLine="0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jc w:val="center"/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</w:pPr>
    </w:p>
    <w:p w:rsidR="00DC73C1" w:rsidRDefault="00DC73C1" w:rsidP="00DC73C1">
      <w:pPr>
        <w:pStyle w:val="ConsPlusNormal"/>
        <w:snapToGrid w:val="0"/>
        <w:spacing w:before="6" w:after="6" w:line="100" w:lineRule="atLeast"/>
        <w:ind w:left="708" w:firstLine="708"/>
        <w:rPr>
          <w:rFonts w:ascii="Times New Roman" w:hAnsi="Times New Roman" w:cs="Times New Roman"/>
          <w:bCs/>
          <w:color w:val="00000A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  <w:t>Прайс-лист на монтаж кондиционеров</w:t>
      </w:r>
    </w:p>
    <w:p w:rsidR="00DC73C1" w:rsidRDefault="00DC73C1" w:rsidP="00DC73C1">
      <w:pPr>
        <w:pStyle w:val="ConsPlusNormal"/>
        <w:snapToGrid w:val="0"/>
        <w:spacing w:before="6" w:after="6" w:line="100" w:lineRule="atLeast"/>
        <w:ind w:firstLine="0"/>
        <w:jc w:val="center"/>
        <w:rPr>
          <w:rFonts w:ascii="Times New Roman" w:hAnsi="Times New Roman" w:cs="Times New Roman"/>
          <w:bCs/>
          <w:color w:val="00000A"/>
          <w:sz w:val="36"/>
          <w:szCs w:val="36"/>
        </w:rPr>
      </w:pPr>
    </w:p>
    <w:tbl>
      <w:tblPr>
        <w:tblW w:w="0" w:type="auto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4673"/>
        <w:gridCol w:w="2697"/>
        <w:gridCol w:w="2023"/>
      </w:tblGrid>
      <w:tr w:rsidR="00DC73C1" w:rsidTr="00DC73C1">
        <w:trPr>
          <w:trHeight w:val="707"/>
        </w:trPr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rFonts w:eastAsia="Arial" w:cs="Arial"/>
                <w:b/>
                <w:bCs/>
                <w:sz w:val="24"/>
              </w:rPr>
              <w:t>№</w:t>
            </w:r>
          </w:p>
        </w:tc>
        <w:tc>
          <w:tcPr>
            <w:tcW w:w="4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</w:rPr>
              <w:t>Услуга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</w:rPr>
              <w:t>Модель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sz w:val="24"/>
              </w:rPr>
              <w:t>Цена в рублях</w:t>
            </w:r>
          </w:p>
        </w:tc>
      </w:tr>
    </w:tbl>
    <w:p w:rsidR="00DC73C1" w:rsidRDefault="00DC73C1" w:rsidP="00DC73C1">
      <w:pPr>
        <w:pStyle w:val="a3"/>
        <w:jc w:val="center"/>
      </w:pPr>
    </w:p>
    <w:p w:rsidR="00DC73C1" w:rsidRDefault="00DC73C1" w:rsidP="00DC73C1">
      <w:pPr>
        <w:pStyle w:val="a3"/>
        <w:jc w:val="center"/>
      </w:pPr>
      <w:r>
        <w:rPr>
          <w:b/>
          <w:bCs/>
          <w:sz w:val="24"/>
        </w:rPr>
        <w:t>Стандартный</w:t>
      </w:r>
      <w:r>
        <w:rPr>
          <w:b/>
          <w:bCs/>
          <w:color w:val="FF0000"/>
          <w:sz w:val="24"/>
        </w:rPr>
        <w:t xml:space="preserve"> **</w:t>
      </w:r>
      <w:r>
        <w:rPr>
          <w:b/>
          <w:bCs/>
          <w:sz w:val="24"/>
        </w:rPr>
        <w:t xml:space="preserve"> монтаж (трасса до 5 м) настенные сплит системы</w:t>
      </w:r>
    </w:p>
    <w:tbl>
      <w:tblPr>
        <w:tblW w:w="0" w:type="auto"/>
        <w:tblInd w:w="-783" w:type="dxa"/>
        <w:tblLayout w:type="fixed"/>
        <w:tblLook w:val="0000"/>
      </w:tblPr>
      <w:tblGrid>
        <w:gridCol w:w="5529"/>
        <w:gridCol w:w="2693"/>
        <w:gridCol w:w="2025"/>
      </w:tblGrid>
      <w:tr w:rsidR="00DC73C1" w:rsidTr="00DC73C1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snapToGrid w:val="0"/>
              <w:jc w:val="center"/>
            </w:pPr>
          </w:p>
          <w:p w:rsidR="00DC73C1" w:rsidRDefault="00DC73C1" w:rsidP="00DC73C1">
            <w:pPr>
              <w:jc w:val="both"/>
            </w:pPr>
            <w:r>
              <w:rPr>
                <w:b/>
              </w:rPr>
              <w:t>Монтаж кондиционера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05,07,09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5500</w:t>
            </w:r>
          </w:p>
        </w:tc>
      </w:tr>
      <w:tr w:rsidR="00DC73C1" w:rsidTr="00DC73C1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12,18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6000</w:t>
            </w:r>
          </w:p>
        </w:tc>
      </w:tr>
      <w:tr w:rsidR="00DC73C1" w:rsidTr="00DC73C1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24,36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1" w:rsidRDefault="00DC73C1" w:rsidP="00DC73C1">
            <w:pPr>
              <w:pStyle w:val="a3"/>
              <w:jc w:val="center"/>
            </w:pPr>
            <w:r>
              <w:rPr>
                <w:b/>
              </w:rPr>
              <w:t>6500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jc w:val="center"/>
        <w:rPr>
          <w:b/>
          <w:bCs/>
          <w:sz w:val="24"/>
        </w:rPr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Канальные кондиционеры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1"/>
        <w:gridCol w:w="2682"/>
        <w:gridCol w:w="2038"/>
      </w:tblGrid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до 7 кВт</w:t>
            </w:r>
          </w:p>
          <w:p w:rsidR="00DC73C1" w:rsidRDefault="00DC73C1" w:rsidP="00DC73C1">
            <w:pPr>
              <w:pStyle w:val="a5"/>
            </w:pPr>
          </w:p>
        </w:tc>
        <w:tc>
          <w:tcPr>
            <w:tcW w:w="2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12,18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8000</w:t>
            </w:r>
          </w:p>
        </w:tc>
      </w:tr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от 8 до 14 кВт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24,36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11500</w:t>
            </w:r>
          </w:p>
        </w:tc>
      </w:tr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от 7.5 до 15 кВт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48,72,96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17000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Кассетные кондиционеры</w:t>
      </w:r>
    </w:p>
    <w:tbl>
      <w:tblPr>
        <w:tblW w:w="10201" w:type="dxa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1"/>
        <w:gridCol w:w="2682"/>
        <w:gridCol w:w="2038"/>
      </w:tblGrid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до 5 кВт</w:t>
            </w:r>
          </w:p>
        </w:tc>
        <w:tc>
          <w:tcPr>
            <w:tcW w:w="2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12,18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8000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от 7 до 10 кВт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24,36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8500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от 7.5 до 15 кВт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48,72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9500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rPr>
          <w:b/>
          <w:bCs/>
          <w:sz w:val="24"/>
        </w:rPr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Колонные кондиционеры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1"/>
        <w:gridCol w:w="2697"/>
        <w:gridCol w:w="2031"/>
      </w:tblGrid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8000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Напольно-потолочные</w:t>
      </w:r>
    </w:p>
    <w:tbl>
      <w:tblPr>
        <w:tblW w:w="0" w:type="auto"/>
        <w:tblInd w:w="-8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5"/>
        <w:gridCol w:w="2697"/>
        <w:gridCol w:w="2038"/>
      </w:tblGrid>
      <w:tr w:rsidR="00DC73C1" w:rsidTr="00DC73C1"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до 10 кВт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24,36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8000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от 12 до 16 кВт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41,48,60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9000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Мульти - Сплит системы(без учета первого блока)</w:t>
      </w:r>
    </w:p>
    <w:tbl>
      <w:tblPr>
        <w:tblW w:w="0" w:type="auto"/>
        <w:tblInd w:w="-8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5"/>
        <w:gridCol w:w="2697"/>
        <w:gridCol w:w="2038"/>
      </w:tblGrid>
      <w:tr w:rsidR="00DC73C1" w:rsidTr="00DC73C1"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2- ой мульти сплит- системы</w:t>
            </w:r>
          </w:p>
          <w:p w:rsidR="00DC73C1" w:rsidRDefault="00DC73C1" w:rsidP="00DC73C1">
            <w:pPr>
              <w:pStyle w:val="a5"/>
              <w:snapToGrid w:val="0"/>
            </w:pP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3500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3 -ей мульти сплит- системы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4000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4 -ой мульти сплит- системы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4000</w:t>
            </w:r>
          </w:p>
        </w:tc>
      </w:tr>
    </w:tbl>
    <w:p w:rsidR="00DC73C1" w:rsidRDefault="00DC73C1" w:rsidP="00DC73C1">
      <w:pPr>
        <w:pStyle w:val="a3"/>
        <w:jc w:val="center"/>
        <w:rPr>
          <w:b/>
          <w:bCs/>
          <w:sz w:val="24"/>
        </w:rPr>
      </w:pPr>
      <w:r>
        <w:lastRenderedPageBreak/>
        <w:t>*Возможны скидки в зависимости от количества кондиционеров.</w:t>
      </w:r>
    </w:p>
    <w:p w:rsidR="00DC73C1" w:rsidRDefault="00DC73C1" w:rsidP="00DC73C1">
      <w:pPr>
        <w:pStyle w:val="a3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Оконные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1"/>
        <w:gridCol w:w="2697"/>
        <w:gridCol w:w="2031"/>
      </w:tblGrid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до 5 кВт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2000</w:t>
            </w:r>
          </w:p>
        </w:tc>
      </w:tr>
      <w:tr w:rsidR="00DC73C1" w:rsidTr="00DC73C1">
        <w:tc>
          <w:tcPr>
            <w:tcW w:w="5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кондиционера свыше 5 кВт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3000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ind w:left="-14"/>
        <w:jc w:val="center"/>
        <w:rPr>
          <w:b/>
          <w:bCs/>
        </w:rPr>
      </w:pPr>
      <w:r>
        <w:rPr>
          <w:b/>
          <w:bCs/>
          <w:sz w:val="24"/>
        </w:rPr>
        <w:t>Монтаж медных труб в изоляции, дренажа, дренажного насоса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1"/>
        <w:gridCol w:w="2682"/>
        <w:gridCol w:w="2046"/>
      </w:tblGrid>
      <w:tr w:rsidR="00DC73C1" w:rsidTr="00DC73C1">
        <w:tc>
          <w:tcPr>
            <w:tcW w:w="5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дренажного насоса</w:t>
            </w:r>
          </w:p>
        </w:tc>
        <w:tc>
          <w:tcPr>
            <w:tcW w:w="2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1500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дренажного т/п,1 м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медной трубы в изоляции 5/8-3/4,м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медной трубы в изоляции 7/8-1 1/8,м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200</w:t>
            </w:r>
          </w:p>
        </w:tc>
      </w:tr>
      <w:tr w:rsidR="00DC73C1" w:rsidTr="00DC73C1">
        <w:tc>
          <w:tcPr>
            <w:tcW w:w="5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медной трубы в изоляции 13/8-1 5/8 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300</w:t>
            </w:r>
          </w:p>
        </w:tc>
      </w:tr>
      <w:tr w:rsidR="00DC73C1" w:rsidTr="00DC73C1">
        <w:tc>
          <w:tcPr>
            <w:tcW w:w="5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Монтаж медной трубы в изоляции 1/4-3/8-1/2</w:t>
            </w:r>
          </w:p>
        </w:tc>
        <w:tc>
          <w:tcPr>
            <w:tcW w:w="2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150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ind w:left="-14"/>
        <w:jc w:val="center"/>
        <w:rPr>
          <w:b/>
          <w:bCs/>
        </w:rPr>
      </w:pPr>
      <w:r>
        <w:rPr>
          <w:b/>
          <w:bCs/>
          <w:sz w:val="24"/>
        </w:rPr>
        <w:t>Монтаж зимнего запуска кондиционера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5"/>
        <w:gridCol w:w="2683"/>
        <w:gridCol w:w="2031"/>
      </w:tblGrid>
      <w:tr w:rsidR="00DC73C1" w:rsidTr="00DC73C1"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Установка обогрева дренажа</w:t>
            </w:r>
          </w:p>
        </w:tc>
        <w:tc>
          <w:tcPr>
            <w:tcW w:w="2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Установка обогрева картера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800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Регулятор скорости вентилятора</w:t>
            </w:r>
          </w:p>
        </w:tc>
        <w:tc>
          <w:tcPr>
            <w:tcW w:w="2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Медный кабель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0"/>
        <w:gridCol w:w="2668"/>
        <w:gridCol w:w="2031"/>
      </w:tblGrid>
      <w:tr w:rsidR="00DC73C1" w:rsidTr="00DC73C1">
        <w:tc>
          <w:tcPr>
            <w:tcW w:w="5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3/1.5 м</w:t>
            </w:r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3/2.5 м</w:t>
            </w:r>
          </w:p>
        </w:tc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5/1.5 м</w:t>
            </w:r>
          </w:p>
        </w:tc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</w:t>
            </w:r>
          </w:p>
        </w:tc>
      </w:tr>
      <w:tr w:rsidR="00DC73C1" w:rsidTr="00DC73C1">
        <w:tc>
          <w:tcPr>
            <w:tcW w:w="5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5/2.5 м</w:t>
            </w:r>
          </w:p>
        </w:tc>
        <w:tc>
          <w:tcPr>
            <w:tcW w:w="2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</w:t>
            </w:r>
          </w:p>
        </w:tc>
      </w:tr>
    </w:tbl>
    <w:p w:rsidR="00DC73C1" w:rsidRDefault="00DC73C1" w:rsidP="00DC73C1">
      <w:pPr>
        <w:pStyle w:val="a3"/>
        <w:ind w:left="-14"/>
        <w:jc w:val="center"/>
        <w:rPr>
          <w:b/>
          <w:bCs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bCs/>
        </w:rPr>
      </w:pPr>
      <w:r>
        <w:rPr>
          <w:b/>
          <w:bCs/>
          <w:sz w:val="24"/>
        </w:rPr>
        <w:t>Транспортные услуги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4"/>
        <w:gridCol w:w="2625"/>
        <w:gridCol w:w="2060"/>
      </w:tblGrid>
      <w:tr w:rsidR="00DC73C1" w:rsidTr="00DC73C1">
        <w:tc>
          <w:tcPr>
            <w:tcW w:w="5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км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Автовышка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час.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 xml:space="preserve">Выполнение </w:t>
            </w:r>
            <w:proofErr w:type="spellStart"/>
            <w:r>
              <w:rPr>
                <w:b/>
                <w:bCs/>
              </w:rPr>
              <w:t>штробы</w:t>
            </w:r>
            <w:proofErr w:type="spellEnd"/>
            <w:r>
              <w:rPr>
                <w:b/>
                <w:bCs/>
              </w:rPr>
              <w:t xml:space="preserve"> в газобетоне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м пог.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150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 xml:space="preserve">Выполнение </w:t>
            </w:r>
            <w:proofErr w:type="spellStart"/>
            <w:r>
              <w:rPr>
                <w:b/>
                <w:bCs/>
              </w:rPr>
              <w:t>штробы</w:t>
            </w:r>
            <w:proofErr w:type="spellEnd"/>
            <w:r>
              <w:rPr>
                <w:b/>
                <w:bCs/>
              </w:rPr>
              <w:t xml:space="preserve"> в ж/б стенах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м пог.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400</w:t>
            </w:r>
          </w:p>
        </w:tc>
      </w:tr>
      <w:tr w:rsidR="00DC73C1" w:rsidTr="008E08FF">
        <w:tc>
          <w:tcPr>
            <w:tcW w:w="55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 xml:space="preserve">Выполнение </w:t>
            </w:r>
            <w:proofErr w:type="spellStart"/>
            <w:r>
              <w:rPr>
                <w:b/>
                <w:bCs/>
              </w:rPr>
              <w:t>штробы</w:t>
            </w:r>
            <w:proofErr w:type="spellEnd"/>
            <w:r>
              <w:rPr>
                <w:b/>
                <w:bCs/>
              </w:rPr>
              <w:t xml:space="preserve"> в кирпичных стенах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м пог.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300</w:t>
            </w:r>
          </w:p>
        </w:tc>
      </w:tr>
      <w:tr w:rsidR="00DC73C1" w:rsidTr="008E08F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газобетоне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500</w:t>
            </w:r>
          </w:p>
        </w:tc>
      </w:tr>
      <w:tr w:rsidR="00DC73C1" w:rsidTr="008E08FF">
        <w:tc>
          <w:tcPr>
            <w:tcW w:w="5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кирпичных стенах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900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кирпичных перегородках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шт.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ж/б панели, перекрытии до 100 мм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500</w:t>
            </w:r>
          </w:p>
        </w:tc>
      </w:tr>
      <w:tr w:rsidR="00DC73C1" w:rsidTr="00DC73C1">
        <w:tc>
          <w:tcPr>
            <w:tcW w:w="55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ж/б панели, перекрытии свыше 100 мм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960</w:t>
            </w:r>
          </w:p>
        </w:tc>
      </w:tr>
      <w:tr w:rsidR="00DC73C1" w:rsidTr="00DC73C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ж/б перегородках до 100 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300</w:t>
            </w:r>
          </w:p>
        </w:tc>
      </w:tr>
      <w:tr w:rsidR="00DC73C1" w:rsidTr="00DC73C1">
        <w:tc>
          <w:tcPr>
            <w:tcW w:w="5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Отверстие в ж/б перегородках свыше 100 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400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ind w:left="-14"/>
        <w:jc w:val="center"/>
        <w:rPr>
          <w:b/>
          <w:bCs/>
        </w:rPr>
      </w:pPr>
      <w:r>
        <w:rPr>
          <w:b/>
          <w:bCs/>
          <w:sz w:val="24"/>
        </w:rPr>
        <w:t>Монтаж декоративных коробов, решеток.</w:t>
      </w:r>
    </w:p>
    <w:tbl>
      <w:tblPr>
        <w:tblW w:w="0" w:type="auto"/>
        <w:tblInd w:w="-7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5"/>
        <w:gridCol w:w="2654"/>
        <w:gridCol w:w="2060"/>
      </w:tblGrid>
      <w:tr w:rsidR="00DC73C1" w:rsidTr="00A50696">
        <w:tc>
          <w:tcPr>
            <w:tcW w:w="54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Кронштейны для  кондиционера</w:t>
            </w:r>
          </w:p>
        </w:tc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1200</w:t>
            </w:r>
          </w:p>
        </w:tc>
      </w:tr>
      <w:tr w:rsidR="00DC73C1" w:rsidTr="00A5069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lastRenderedPageBreak/>
              <w:t>Антивандальная решетка для кондиционера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2400</w:t>
            </w:r>
          </w:p>
        </w:tc>
      </w:tr>
      <w:tr w:rsidR="00DC73C1" w:rsidTr="00A50696">
        <w:tc>
          <w:tcPr>
            <w:tcW w:w="5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Защитный козырек для кондиционера 07-12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1000</w:t>
            </w:r>
          </w:p>
        </w:tc>
      </w:tr>
      <w:tr w:rsidR="00DC73C1" w:rsidTr="00DC73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Защитный козырек для кондиционера 18-24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DC73C1" w:rsidTr="00DC73C1">
        <w:tc>
          <w:tcPr>
            <w:tcW w:w="5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Короб под автомат 07-09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300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Короб под автомат 12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350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Короб декоративный трассовый (</w:t>
            </w:r>
            <w:proofErr w:type="spellStart"/>
            <w:r>
              <w:rPr>
                <w:b/>
                <w:bCs/>
              </w:rPr>
              <w:t>р</w:t>
            </w:r>
            <w:proofErr w:type="spellEnd"/>
            <w:r>
              <w:rPr>
                <w:b/>
                <w:bCs/>
              </w:rPr>
              <w:t>/м)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jc w:val="center"/>
            </w:pPr>
            <w:r>
              <w:rPr>
                <w:b/>
                <w:bCs/>
              </w:rPr>
              <w:t>170</w:t>
            </w:r>
          </w:p>
        </w:tc>
      </w:tr>
      <w:tr w:rsidR="00DC73C1" w:rsidTr="00DC73C1">
        <w:tc>
          <w:tcPr>
            <w:tcW w:w="5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Короб декоративный сетевой (</w:t>
            </w:r>
            <w:proofErr w:type="spellStart"/>
            <w:r>
              <w:rPr>
                <w:b/>
                <w:bCs/>
              </w:rPr>
              <w:t>р</w:t>
            </w:r>
            <w:proofErr w:type="spellEnd"/>
            <w:r>
              <w:rPr>
                <w:b/>
                <w:bCs/>
              </w:rPr>
              <w:t>/м)</w:t>
            </w:r>
          </w:p>
        </w:tc>
        <w:tc>
          <w:tcPr>
            <w:tcW w:w="2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50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jc w:val="center"/>
        <w:rPr>
          <w:b/>
          <w:bCs/>
        </w:rPr>
      </w:pPr>
      <w:r>
        <w:rPr>
          <w:b/>
          <w:bCs/>
          <w:sz w:val="24"/>
        </w:rPr>
        <w:t>Демонтаж (решетки, козырьки, насос, короба)</w:t>
      </w:r>
    </w:p>
    <w:tbl>
      <w:tblPr>
        <w:tblW w:w="0" w:type="auto"/>
        <w:tblInd w:w="-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8"/>
        <w:gridCol w:w="2639"/>
        <w:gridCol w:w="2051"/>
      </w:tblGrid>
      <w:tr w:rsidR="00DC73C1" w:rsidTr="00DC73C1"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медной трубы в изоляции</w:t>
            </w:r>
          </w:p>
        </w:tc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короба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дренажного насоса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750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дренажных труб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100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Внешние блоки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внешнего блока 05,07,09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1500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внешнего блока 12,18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2500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внешнего блока 24,28,36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3500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  <w:rPr>
                <w:b/>
                <w:bCs/>
              </w:rPr>
            </w:pPr>
          </w:p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Внутренние блоки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i/>
              </w:rPr>
              <w:t>Настенные Сплит- системы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05,07,09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12,18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1560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24,28,36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1950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i/>
              </w:rPr>
              <w:t>Канальные/кассетные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до 10 кВт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от 10,5 до 16 кВт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1950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от 16,5 до 30 кВт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3250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i/>
              </w:rPr>
              <w:t xml:space="preserve">Колонные </w:t>
            </w:r>
          </w:p>
        </w:tc>
      </w:tr>
      <w:tr w:rsidR="00DC73C1" w:rsidTr="00DC73C1">
        <w:tc>
          <w:tcPr>
            <w:tcW w:w="54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</w:pPr>
            <w:r>
              <w:rPr>
                <w:b/>
                <w:bCs/>
              </w:rPr>
              <w:t>Демонтаж внутреннего блока колонного кондиционера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DC73C1" w:rsidTr="00DC73C1">
        <w:tc>
          <w:tcPr>
            <w:tcW w:w="1012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  <w:i/>
              </w:rPr>
              <w:t>Напольное- потолочные</w:t>
            </w:r>
          </w:p>
        </w:tc>
      </w:tr>
      <w:tr w:rsidR="00DC73C1" w:rsidTr="008E08FF">
        <w:tc>
          <w:tcPr>
            <w:tcW w:w="54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Демонтаж внутреннего блока до 7 кВт</w:t>
            </w:r>
          </w:p>
        </w:tc>
        <w:tc>
          <w:tcPr>
            <w:tcW w:w="2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1300</w:t>
            </w:r>
          </w:p>
        </w:tc>
      </w:tr>
      <w:tr w:rsidR="00DC73C1" w:rsidTr="008E08FF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Демонтаж внутреннего блока от 7,5 до 12 кВт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1430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ind w:left="-14"/>
        <w:jc w:val="center"/>
        <w:rPr>
          <w:b/>
          <w:bCs/>
        </w:rPr>
      </w:pPr>
      <w:r>
        <w:rPr>
          <w:b/>
          <w:bCs/>
          <w:sz w:val="24"/>
        </w:rPr>
        <w:t>Монтаж тепловой завесы</w:t>
      </w:r>
    </w:p>
    <w:tbl>
      <w:tblPr>
        <w:tblW w:w="0" w:type="auto"/>
        <w:tblInd w:w="-7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8"/>
        <w:gridCol w:w="2668"/>
        <w:gridCol w:w="2045"/>
      </w:tblGrid>
      <w:tr w:rsidR="00DC73C1" w:rsidTr="00DC73C1"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 xml:space="preserve">Монтаж тепловой завесы до 9 </w:t>
            </w:r>
            <w:proofErr w:type="spellStart"/>
            <w:r>
              <w:rPr>
                <w:b/>
                <w:bCs/>
              </w:rPr>
              <w:t>Квт</w:t>
            </w:r>
            <w:proofErr w:type="spellEnd"/>
          </w:p>
        </w:tc>
        <w:tc>
          <w:tcPr>
            <w:tcW w:w="2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C1" w:rsidRDefault="00DC73C1" w:rsidP="00DC73C1">
            <w:pPr>
              <w:pStyle w:val="a5"/>
              <w:snapToGrid w:val="0"/>
              <w:jc w:val="center"/>
            </w:pPr>
            <w:r>
              <w:rPr>
                <w:b/>
                <w:bCs/>
              </w:rPr>
              <w:t>2500</w:t>
            </w:r>
          </w:p>
        </w:tc>
      </w:tr>
    </w:tbl>
    <w:p w:rsidR="00DC73C1" w:rsidRDefault="00DC73C1" w:rsidP="00DC73C1">
      <w:pPr>
        <w:pStyle w:val="a3"/>
        <w:ind w:left="-14"/>
        <w:jc w:val="center"/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  <w:i/>
          <w:color w:val="FF0000"/>
          <w:sz w:val="24"/>
        </w:rPr>
      </w:pPr>
    </w:p>
    <w:p w:rsidR="00DC73C1" w:rsidRDefault="00DC73C1" w:rsidP="00DC73C1">
      <w:pPr>
        <w:pStyle w:val="a3"/>
        <w:ind w:left="-14"/>
        <w:jc w:val="center"/>
        <w:rPr>
          <w:b/>
        </w:rPr>
      </w:pPr>
      <w:r>
        <w:rPr>
          <w:b/>
          <w:i/>
          <w:color w:val="FF0000"/>
          <w:sz w:val="24"/>
        </w:rPr>
        <w:t xml:space="preserve">** </w:t>
      </w:r>
      <w:r>
        <w:rPr>
          <w:b/>
          <w:i/>
          <w:color w:val="FF0000"/>
          <w:sz w:val="24"/>
          <w:u w:val="single"/>
        </w:rPr>
        <w:t>Стандартный монтаж: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Установка внутреннего блока кондиционера – на стену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Установка внешнего блока кондиционера – под окно без привлечения промышленного альпиниста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Длина фрионовых коммуникаций не превышает  5 м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Дренаж(гофрированный шланг)прокладывается совместно с </w:t>
      </w:r>
      <w:proofErr w:type="spellStart"/>
      <w:r>
        <w:rPr>
          <w:b/>
        </w:rPr>
        <w:t>фрионовыми</w:t>
      </w:r>
      <w:proofErr w:type="spellEnd"/>
      <w:r>
        <w:rPr>
          <w:b/>
        </w:rPr>
        <w:t xml:space="preserve"> коммуникациями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Короб 60*60 не более 1 м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Короб 16*18 не более 2-х метров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proofErr w:type="spellStart"/>
      <w:r>
        <w:rPr>
          <w:b/>
        </w:rPr>
        <w:t>Электрокабель</w:t>
      </w:r>
      <w:proofErr w:type="spellEnd"/>
      <w:r>
        <w:rPr>
          <w:b/>
        </w:rPr>
        <w:t xml:space="preserve"> не более 4-х метров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Толщина стены, в которой пробивается отверстие под трассу, не превышает 0,8 метра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Между внешним и внутренним блоком кондиционера не более одной стены</w:t>
      </w:r>
    </w:p>
    <w:p w:rsidR="00DC73C1" w:rsidRDefault="00DC73C1" w:rsidP="00DC73C1">
      <w:pPr>
        <w:pStyle w:val="a3"/>
        <w:numPr>
          <w:ilvl w:val="0"/>
          <w:numId w:val="2"/>
        </w:numPr>
        <w:jc w:val="center"/>
      </w:pPr>
      <w:r>
        <w:rPr>
          <w:b/>
        </w:rPr>
        <w:t>При прокладке фрионовых коммуникаций не требуется применение специальных приспособлений ( муфты и фитинги),а так же пайка и дозаправка фреоном.</w:t>
      </w:r>
    </w:p>
    <w:p w:rsidR="00DC73C1" w:rsidRDefault="00DC73C1"/>
    <w:p w:rsidR="00DC73C1" w:rsidRDefault="00DC73C1"/>
    <w:p w:rsidR="00DC73C1" w:rsidRDefault="00DC73C1"/>
    <w:p w:rsidR="00DC73C1" w:rsidRPr="008E08FF" w:rsidRDefault="00DC73C1" w:rsidP="008E08FF">
      <w:pPr>
        <w:pStyle w:val="ConsPlusNormal"/>
        <w:snapToGrid w:val="0"/>
        <w:spacing w:before="6" w:after="6" w:line="100" w:lineRule="atLeast"/>
        <w:ind w:left="708" w:firstLine="0"/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</w:pPr>
      <w:r w:rsidRPr="008E08FF"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  <w:t>ПРАЙС-ЛИСТ</w:t>
      </w:r>
      <w:r w:rsidRPr="006E6B97">
        <w:rPr>
          <w:b/>
          <w:bCs/>
          <w:color w:val="000000"/>
          <w:kern w:val="36"/>
          <w:sz w:val="28"/>
          <w:szCs w:val="28"/>
        </w:rPr>
        <w:t xml:space="preserve"> </w:t>
      </w:r>
      <w:r w:rsidR="008E08FF"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  <w:t xml:space="preserve"> на сервис и ремонт </w:t>
      </w:r>
      <w:r w:rsidRPr="008E08FF">
        <w:rPr>
          <w:rFonts w:ascii="Times New Roman" w:hAnsi="Times New Roman" w:cs="Times New Roman"/>
          <w:b/>
          <w:bCs/>
          <w:i/>
          <w:color w:val="00000A"/>
          <w:sz w:val="36"/>
          <w:szCs w:val="36"/>
        </w:rPr>
        <w:t xml:space="preserve">кондиционеров </w:t>
      </w:r>
    </w:p>
    <w:p w:rsidR="00DC73C1" w:rsidRPr="004225FA" w:rsidRDefault="00DC73C1" w:rsidP="00DC73C1">
      <w:pPr>
        <w:shd w:val="clear" w:color="auto" w:fill="FEFEFE"/>
        <w:jc w:val="center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29"/>
        <w:gridCol w:w="1076"/>
      </w:tblGrid>
      <w:tr w:rsidR="00DC73C1" w:rsidRPr="004225FA" w:rsidTr="00DC73C1">
        <w:trPr>
          <w:trHeight w:val="344"/>
          <w:tblHeader/>
          <w:jc w:val="center"/>
        </w:trPr>
        <w:tc>
          <w:tcPr>
            <w:tcW w:w="8429" w:type="dxa"/>
            <w:shd w:val="clear" w:color="auto" w:fill="D7E0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73C1" w:rsidRPr="004225FA" w:rsidRDefault="00DC73C1" w:rsidP="00DC73C1">
            <w:pPr>
              <w:spacing w:line="195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Наименование работ</w:t>
            </w:r>
          </w:p>
        </w:tc>
        <w:tc>
          <w:tcPr>
            <w:tcW w:w="1076" w:type="dxa"/>
            <w:shd w:val="clear" w:color="auto" w:fill="D7E0E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3C1" w:rsidRPr="004225FA" w:rsidRDefault="00DC73C1" w:rsidP="00DC73C1">
            <w:pPr>
              <w:spacing w:before="192" w:after="192" w:line="195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в руб.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Стандартное обслуживание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настенных</w:t>
            </w: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кондиционеров до 5 кВт.</w:t>
            </w:r>
          </w:p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Диагностика и профилактика кондиционера (выезд специалиста, замер давления; замер напряжения, чистка фильтров, мойка наружного блока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аппаратом высокого давления,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чистка дренажа,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чистка внутреннего блока)</w:t>
            </w:r>
          </w:p>
        </w:tc>
        <w:tc>
          <w:tcPr>
            <w:tcW w:w="1076" w:type="dxa"/>
            <w:shd w:val="clear" w:color="auto" w:fill="FEFEFE"/>
            <w:vAlign w:val="center"/>
            <w:hideMark/>
          </w:tcPr>
          <w:p w:rsidR="00DC73C1" w:rsidRPr="004225FA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proofErr w:type="spellEnd"/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Стандартное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обслуживание настенных кондиционеров от 6</w:t>
            </w: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кВт. до 8кВт  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Диагностика и профилактика кондиционера (выезд специалиста, замер давления; замер напряжения, чистка фильтров, мойка наружного блока аппаратом высокого давления,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чистка  дренажа,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чистка внутреннего блока)</w:t>
            </w:r>
          </w:p>
        </w:tc>
        <w:tc>
          <w:tcPr>
            <w:tcW w:w="1076" w:type="dxa"/>
            <w:shd w:val="clear" w:color="auto" w:fill="FEFEFE"/>
            <w:vAlign w:val="center"/>
            <w:hideMark/>
          </w:tcPr>
          <w:p w:rsidR="00DC73C1" w:rsidRPr="0006337D" w:rsidRDefault="00DC73C1" w:rsidP="00DC73C1">
            <w:pPr>
              <w:spacing w:before="192" w:after="192"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Стандартное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обслуживание настенных кондиционеров от 8 до 10</w:t>
            </w: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кВт. 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Диагностика и профилактика кондиционера (замер давления; замер напряжения, чистка фильтров, мойка наружного блока аппаратом высокого давления,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чистка дренажа,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чистка внутреннего блока)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C73C1" w:rsidRPr="004225FA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Стандартное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обслуживание полупромышленных кондиционеров (кассетные,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потолочные, колонные)</w:t>
            </w:r>
          </w:p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Диагностика и профилактика кондиционера (замер давления; замер напряжения, чистка фильтров, мойка наружного блока аппаратом высокого давления,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чистка дренажа,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чистка внутреннего блока)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C73C1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2500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Обслуживание оконного кондиционера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C73C1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1200</w:t>
            </w:r>
          </w:p>
        </w:tc>
      </w:tr>
      <w:tr w:rsidR="00DC73C1" w:rsidRPr="004225FA" w:rsidTr="00DC73C1">
        <w:trPr>
          <w:jc w:val="center"/>
        </w:trPr>
        <w:tc>
          <w:tcPr>
            <w:tcW w:w="9505" w:type="dxa"/>
            <w:gridSpan w:val="2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Заправка или дозаправка кондиционера фреоном</w:t>
            </w:r>
          </w:p>
        </w:tc>
      </w:tr>
      <w:tr w:rsidR="00DC73C1" w:rsidRPr="004225FA" w:rsidTr="00DC73C1">
        <w:trPr>
          <w:trHeight w:val="291"/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06337D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Работы по дозаправке фреоном (до 300 г.)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Хладагент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R-22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 г.)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DC73C1" w:rsidRDefault="008E08FF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Хладагент R-410 (100 г.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DC73C1" w:rsidRDefault="008E08FF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73C1" w:rsidRPr="004225FA" w:rsidTr="00DC73C1">
        <w:trPr>
          <w:jc w:val="center"/>
        </w:trPr>
        <w:tc>
          <w:tcPr>
            <w:tcW w:w="9505" w:type="dxa"/>
            <w:gridSpan w:val="2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Возможные д</w:t>
            </w: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ополнит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ельные</w:t>
            </w:r>
            <w:r w:rsidRPr="004225FA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работы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по техническому обслуживанию и ремонту (без учета стоимости запчастей)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Диагностика оконного кондиционера, мобильного кондиционера,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сплит-системы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настенного типа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Диагностика кондиционера мульти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сплит-системы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Диагностика кондиционера (кассетный, колонный, напольно-потолочный)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Диагностика кондиционера (канальный)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Демонтаж внутреннего блока мощ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ностью 2,0-5,0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кВт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Демонтаж внутреннего блока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мощностью 6,0- 10,0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Демонтаж внешнего блока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2,0-5,0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кВт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Демонтаж внешнего блока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6,0- 8,0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Демонтаж внешнего блока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свыше 9 </w:t>
            </w: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Демонтаж оконного кондиционера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Демонтаж-монтаж защитного ограждения, или козырька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дренажного насоса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Замена дренажной трубки (за 1 м без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штробы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или ремонт катушки 4-ходового крана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или ремонт крыльчатки вентилятора внешнего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Замена компрессора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 3000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масла в компрессоре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платы электронного управления во внешнем блоке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платы электронного управления во внутреннем блоке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1100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конденсатора вентилятора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конденсатора компрессора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4-ходового крана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шторок жалюзи внутреннего блока или их ремонт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520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электромагнитного пускателя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530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электродвигателя вентилятора внешнего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электродвигателя вентилятора внутреннего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Замена трансформатора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Мелкий ремонт электрический или механический части кондиционера на месте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Мойка и чистка внутреннего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Мойка и чистка внешнего блока без разборки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Мойка и чистка внешнего блока на месте (с разборкой / сборкой)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Мойка и чистка воздушных фильтров внутреннего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Мойка и чистка дренажной системы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Пайка (серебро содержащим припоем за 1 пайку)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Продувка,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вакуумирование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системы кондиционера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Поиск места утечки хладагента и ее устранение в легкодоступном / труднодоступном месте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400/1800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Простой бригады по независящим от неё причинам за 1час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Развальцовка, вальцовка,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перевальцовка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трубы 1/4", 3/8", 1/2", 5/8"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Разборка/сборка подвесного потолка за 1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/м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армстронг</w:t>
            </w:r>
            <w:proofErr w:type="spellEnd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/рейка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150/300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Ремонт трассы (исправление дефектов)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Ремонт </w:t>
            </w:r>
            <w:proofErr w:type="spellStart"/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электросхемы</w:t>
            </w:r>
            <w:proofErr w:type="spellEnd"/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Регулировка давления в системе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670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Устранение дефектов крепления внутреннего блока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73C1" w:rsidRPr="004225FA" w:rsidTr="00DC73C1">
        <w:trPr>
          <w:jc w:val="center"/>
        </w:trPr>
        <w:tc>
          <w:tcPr>
            <w:tcW w:w="8429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25FA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Устранение дефектов крепления внешнего блока кондиционера</w:t>
            </w:r>
          </w:p>
        </w:tc>
        <w:tc>
          <w:tcPr>
            <w:tcW w:w="1076" w:type="dxa"/>
            <w:shd w:val="clear" w:color="auto" w:fill="FEFEFE"/>
            <w:hideMark/>
          </w:tcPr>
          <w:p w:rsidR="00DC73C1" w:rsidRPr="004225FA" w:rsidRDefault="00DC73C1" w:rsidP="00DC73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</w:tr>
    </w:tbl>
    <w:p w:rsidR="00DC73C1" w:rsidRDefault="00DC73C1" w:rsidP="00DC73C1">
      <w:pPr>
        <w:rPr>
          <w:lang w:val="en-US"/>
        </w:rPr>
      </w:pPr>
    </w:p>
    <w:p w:rsidR="00DC73C1" w:rsidRPr="00336C10" w:rsidRDefault="00DC73C1" w:rsidP="00DC73C1">
      <w:pPr>
        <w:rPr>
          <w:rFonts w:ascii="Arial" w:hAnsi="Arial" w:cs="Arial"/>
        </w:rPr>
      </w:pPr>
      <w:r w:rsidRPr="00336C10">
        <w:rPr>
          <w:rFonts w:ascii="Arial" w:hAnsi="Arial" w:cs="Arial"/>
          <w:b/>
        </w:rPr>
        <w:t>Примечание:</w:t>
      </w:r>
      <w:r w:rsidRPr="00336C10">
        <w:rPr>
          <w:rFonts w:ascii="Arial" w:hAnsi="Arial" w:cs="Arial"/>
        </w:rPr>
        <w:t xml:space="preserve"> </w:t>
      </w:r>
    </w:p>
    <w:p w:rsidR="00DC73C1" w:rsidRPr="00336C10" w:rsidRDefault="00DC73C1" w:rsidP="00DC73C1">
      <w:pPr>
        <w:rPr>
          <w:rFonts w:ascii="Arial" w:hAnsi="Arial" w:cs="Arial"/>
        </w:rPr>
      </w:pPr>
    </w:p>
    <w:p w:rsidR="00DC73C1" w:rsidRPr="00336C10" w:rsidRDefault="00DC73C1" w:rsidP="00DC73C1">
      <w:pPr>
        <w:rPr>
          <w:rFonts w:ascii="Arial" w:hAnsi="Arial" w:cs="Arial"/>
        </w:rPr>
      </w:pPr>
      <w:r w:rsidRPr="00336C10">
        <w:rPr>
          <w:rFonts w:ascii="Arial" w:hAnsi="Arial" w:cs="Arial"/>
        </w:rPr>
        <w:t xml:space="preserve">Стоимость услуг автовышки -  1100 руб. Минимум 2 часа. </w:t>
      </w:r>
    </w:p>
    <w:p w:rsidR="00DC73C1" w:rsidRPr="00336C10" w:rsidRDefault="00DC73C1" w:rsidP="00DC73C1">
      <w:pPr>
        <w:rPr>
          <w:rFonts w:ascii="Arial" w:hAnsi="Arial" w:cs="Arial"/>
        </w:rPr>
      </w:pPr>
    </w:p>
    <w:p w:rsidR="00DC73C1" w:rsidRPr="00336C10" w:rsidRDefault="00DC73C1" w:rsidP="00DC73C1">
      <w:pPr>
        <w:rPr>
          <w:rFonts w:ascii="Arial" w:hAnsi="Arial" w:cs="Arial"/>
        </w:rPr>
      </w:pPr>
      <w:r w:rsidRPr="00336C10">
        <w:rPr>
          <w:rFonts w:ascii="Arial" w:hAnsi="Arial" w:cs="Arial"/>
        </w:rPr>
        <w:t>Размер скидки зависит от количества обслуживаемой техники</w:t>
      </w:r>
      <w:r>
        <w:rPr>
          <w:rFonts w:ascii="Arial" w:hAnsi="Arial" w:cs="Arial"/>
        </w:rPr>
        <w:t>.</w:t>
      </w:r>
    </w:p>
    <w:p w:rsidR="00DC73C1" w:rsidRDefault="00DC73C1"/>
    <w:sectPr w:rsidR="00DC73C1" w:rsidSect="0013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0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C73C1"/>
    <w:rsid w:val="00137DF1"/>
    <w:rsid w:val="008E08FF"/>
    <w:rsid w:val="00A50696"/>
    <w:rsid w:val="00DC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3C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C73C1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5">
    <w:name w:val="Содержимое таблицы"/>
    <w:basedOn w:val="a"/>
    <w:rsid w:val="00DC73C1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onsPlusNormal">
    <w:name w:val="ConsPlusNormal"/>
    <w:rsid w:val="00DC7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2017-03-14T08:32:00Z</dcterms:created>
  <dcterms:modified xsi:type="dcterms:W3CDTF">2017-03-14T09:19:00Z</dcterms:modified>
</cp:coreProperties>
</file>