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  <w:sectPr w:rsidR="009642E2" w:rsidRPr="009A5537">
          <w:pgSz w:w="11906" w:h="16838"/>
          <w:pgMar w:top="1692" w:right="3586" w:bottom="1663" w:left="5045" w:header="0" w:footer="3" w:gutter="0"/>
          <w:cols w:space="720"/>
          <w:noEndnote/>
          <w:docGrid w:linePitch="360"/>
        </w:sectPr>
      </w:pPr>
      <w:bookmarkStart w:id="0" w:name="bookmark3"/>
      <w:r w:rsidRPr="009A5537">
        <w:rPr>
          <w:rFonts w:ascii="Times New Roman" w:hAnsi="Times New Roman" w:cs="Times New Roman"/>
          <w:sz w:val="16"/>
          <w:szCs w:val="16"/>
        </w:rPr>
        <w:t>Решетки внутренние и регуляторы расхода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11"/>
        <w:gridCol w:w="830"/>
      </w:tblGrid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РВ-1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9642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Цена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НДС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PB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-100x100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256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100x150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285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100x200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315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100x250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344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100x300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432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100x500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491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550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150х150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368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150х200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408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-150x250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448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-150х300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489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150x350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529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150х400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569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150x450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610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-150х500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650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1-150х 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73 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-200х200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476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200x250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524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1-200х300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572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1-200х350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619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РВ1-200x400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667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-200х450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1-200x500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762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РВ1-200х600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857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Решетка РВ1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-200х800*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1 048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РВ1-250x250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628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-250х300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687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-250х400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921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РВ1-250х600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1 038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РВ1-250х700*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1 155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РВ1-250х800*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1 272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РВ1-250x1000*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1 507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х300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769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901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1 033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1 165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х700*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1 296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1 428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РВ1-300x1000*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1 692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РВ1-350х350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1 160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РВ1-350х400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1 236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РВ1-350х500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1 390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РВ1-350х600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1 544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РВ1-400х400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1 359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РВ1-400х450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1 443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1 527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 600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1 695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РВ1-400х700*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1 864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РВ1-400х 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2 032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-400x1000*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2 368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РВ1-450х450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1 626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РВ1-450х500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1 721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РВ1-450х 600*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1911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РВ1-500х500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1 858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РВ1-500х 600*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2 063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-500х700*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2 268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РВ1-500х800*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2 472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PB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-500x1000*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2 882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600*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43 1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х800*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2 913 руб.</w:t>
            </w:r>
          </w:p>
        </w:tc>
      </w:tr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3429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РВ1-600x1000*</w:t>
            </w:r>
          </w:p>
        </w:tc>
        <w:tc>
          <w:tcPr>
            <w:tcW w:w="1571" w:type="pct"/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3 395 руб.</w:t>
            </w:r>
          </w:p>
        </w:tc>
      </w:tr>
    </w:tbl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92"/>
        <w:gridCol w:w="836"/>
      </w:tblGrid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Цена с НДС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2- 100x100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332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417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485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2- 100x250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571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639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2- 100x400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792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946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1 099руб.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2- 150х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524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2- 150x200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610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2- 150x250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2- 150х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803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2- 150x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910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2- 150х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996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2- 150х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1 103руб.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2- 150x500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1 189руб.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2- 150х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1 382руб.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835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935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1 060руб.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2- 200x400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1 160руб.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1 285руб.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2- 200x500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1 385руб.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2- 200х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1611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РВ2- 200x800*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2 061руб.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981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2- 250х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1 100руб.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I 364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1 628руб.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1 893руб.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2- 250x700*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2 157руб.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2 422руб.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2- 250x1000*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2 951руб.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2- 300x300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1 232руб.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2- 300x400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529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2- 300x500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1 825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2 122руб.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2- 300x700*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2 419руб.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2 715руб.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3 309руб.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2- 350х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1 582руб.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2- 350х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1 732руб.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2- 350х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2 068руб.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2- 350х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2 404руб.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2- 400х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1 897руб.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2- 400x450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2 100руб.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2- 400х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2 265руб.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2- 400х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2- 400х 700*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3 002руб.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РВ2- 400x800*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3 370руб.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РВ2- 400x1000*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4 106руб.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2- 450х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2 326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2- 450х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2 508руб.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2- 450x600*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2 916руб.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2- 500х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3 027руб.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2- 500x600*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3 497руб.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700*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3 967руб.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РВ2- 500x800*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4 437руб.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2- 500х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5 376руб.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600*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4 047руб.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Решетка РВ 2- 600x800*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5 130руб.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Решетка РВ 2-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6 213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</w:tr>
    </w:tbl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01"/>
        <w:gridCol w:w="802"/>
      </w:tblGrid>
      <w:tr w:rsidR="009642E2" w:rsidRPr="009A5537" w:rsidTr="0096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  <w:jc w:val="center"/>
        </w:trPr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Регулятор расхода воздуха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Н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L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9642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сНДС</w:t>
            </w:r>
            <w:proofErr w:type="spellEnd"/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 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Регулятор для РВ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x150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184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209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100x250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235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260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10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361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100x600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412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I50xi50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279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31 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150x250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344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443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508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150x600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574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389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200x250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429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470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55 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63 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200x600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250x250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514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РВ250x300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562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250x350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610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250x400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658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250x500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754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250x600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850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300x300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681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300x350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741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800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919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300x600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1 037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350x350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841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350x400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908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350x500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1 042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350x600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1 176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400x350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941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1016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1 165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400x600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1314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450x300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935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450x450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1 181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450x500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1 263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500x300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I 027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500x350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1117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500x400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1 207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500x450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1 296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500x500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1 386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600x300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1214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600x350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1 323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600x400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43 1 руб.</w:t>
            </w:r>
          </w:p>
        </w:tc>
      </w:tr>
      <w:tr w:rsidR="009642E2" w:rsidRPr="009A5537" w:rsidTr="008F7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Регулятор для РВ 600x500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2E2" w:rsidRPr="009A5537" w:rsidRDefault="009642E2" w:rsidP="008F76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1 649 руб.</w:t>
            </w:r>
          </w:p>
        </w:tc>
      </w:tr>
    </w:tbl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</w:pPr>
    </w:p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</w:pPr>
      <w:r w:rsidRPr="009A5537">
        <w:rPr>
          <w:rFonts w:ascii="Times New Roman" w:hAnsi="Times New Roman" w:cs="Times New Roman"/>
          <w:sz w:val="16"/>
          <w:szCs w:val="16"/>
        </w:rPr>
        <w:t>Вентиляционные решетки поставляются в комплекте с монтажной рамкой и пружинными фиксаторами. Стандартный цвет RAL 9016</w:t>
      </w:r>
    </w:p>
    <w:p w:rsidR="009642E2" w:rsidRPr="009A5537" w:rsidRDefault="009642E2" w:rsidP="009642E2">
      <w:pPr>
        <w:rPr>
          <w:rFonts w:ascii="Times New Roman" w:hAnsi="Times New Roman" w:cs="Times New Roman"/>
          <w:sz w:val="16"/>
          <w:szCs w:val="16"/>
        </w:rPr>
      </w:pPr>
      <w:r w:rsidRPr="009A5537">
        <w:rPr>
          <w:rFonts w:ascii="Times New Roman" w:hAnsi="Times New Roman" w:cs="Times New Roman"/>
          <w:sz w:val="16"/>
          <w:szCs w:val="16"/>
        </w:rPr>
        <w:t>Данные решетки изготавливаются из 2х половинок, и должны комплектоваться 2-мя регуляторами расхода воздуха</w:t>
      </w:r>
    </w:p>
    <w:sectPr w:rsidR="009642E2" w:rsidRPr="009A5537" w:rsidSect="009642E2">
      <w:type w:val="continuous"/>
      <w:pgSz w:w="11906" w:h="16838"/>
      <w:pgMar w:top="1647" w:right="1904" w:bottom="1618" w:left="1904" w:header="0" w:footer="3" w:gutter="0"/>
      <w:cols w:num="3" w:space="10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E2" w:rsidRDefault="009642E2" w:rsidP="009642E2">
      <w:pPr>
        <w:spacing w:after="0" w:line="240" w:lineRule="auto"/>
      </w:pPr>
      <w:r>
        <w:separator/>
      </w:r>
    </w:p>
  </w:endnote>
  <w:endnote w:type="continuationSeparator" w:id="1">
    <w:p w:rsidR="009642E2" w:rsidRDefault="009642E2" w:rsidP="0096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E2" w:rsidRDefault="009642E2" w:rsidP="009642E2">
      <w:pPr>
        <w:spacing w:after="0" w:line="240" w:lineRule="auto"/>
      </w:pPr>
      <w:r>
        <w:separator/>
      </w:r>
    </w:p>
  </w:footnote>
  <w:footnote w:type="continuationSeparator" w:id="1">
    <w:p w:rsidR="009642E2" w:rsidRDefault="009642E2" w:rsidP="00964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2E2"/>
    <w:rsid w:val="0096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42E2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sid w:val="009642E2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9642E2"/>
    <w:rPr>
      <w:rFonts w:ascii="Arial Unicode MS" w:eastAsia="Arial Unicode MS" w:cs="Arial Unicode MS"/>
      <w:sz w:val="16"/>
      <w:szCs w:val="16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9642E2"/>
    <w:rPr>
      <w:rFonts w:ascii="Arial Unicode MS" w:eastAsia="Arial Unicode MS" w:cs="Arial Unicode MS"/>
      <w:sz w:val="12"/>
      <w:szCs w:val="12"/>
      <w:shd w:val="clear" w:color="auto" w:fill="FFFFFF"/>
    </w:rPr>
  </w:style>
  <w:style w:type="paragraph" w:styleId="a6">
    <w:name w:val="Body Text"/>
    <w:basedOn w:val="a"/>
    <w:link w:val="11"/>
    <w:uiPriority w:val="99"/>
    <w:rsid w:val="009642E2"/>
    <w:pPr>
      <w:widowControl w:val="0"/>
      <w:shd w:val="clear" w:color="auto" w:fill="FFFFFF"/>
      <w:spacing w:after="60" w:line="240" w:lineRule="atLeast"/>
    </w:pPr>
    <w:rPr>
      <w:rFonts w:ascii="Arial Unicode MS" w:eastAsia="Arial Unicode MS" w:cs="Arial Unicode MS"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99"/>
    <w:semiHidden/>
    <w:rsid w:val="009642E2"/>
  </w:style>
  <w:style w:type="character" w:customStyle="1" w:styleId="a8">
    <w:name w:val="Основной текст + Малые прописные"/>
    <w:basedOn w:val="11"/>
    <w:uiPriority w:val="99"/>
    <w:rsid w:val="009642E2"/>
    <w:rPr>
      <w:smallCaps/>
      <w:lang w:val="en-US" w:eastAsia="en-US"/>
    </w:rPr>
  </w:style>
  <w:style w:type="character" w:customStyle="1" w:styleId="2">
    <w:name w:val="Заголовок №2_"/>
    <w:basedOn w:val="a0"/>
    <w:link w:val="20"/>
    <w:uiPriority w:val="99"/>
    <w:rsid w:val="009642E2"/>
    <w:rPr>
      <w:rFonts w:ascii="Arial Unicode MS" w:eastAsia="Arial Unicode MS" w:cs="Arial Unicode MS"/>
      <w:sz w:val="12"/>
      <w:szCs w:val="12"/>
      <w:shd w:val="clear" w:color="auto" w:fill="FFFFFF"/>
    </w:rPr>
  </w:style>
  <w:style w:type="character" w:customStyle="1" w:styleId="4">
    <w:name w:val="Основной текст + 4"/>
    <w:aliases w:val="5 pt"/>
    <w:basedOn w:val="11"/>
    <w:uiPriority w:val="99"/>
    <w:rsid w:val="009642E2"/>
    <w:rPr>
      <w:sz w:val="9"/>
      <w:szCs w:val="9"/>
    </w:rPr>
  </w:style>
  <w:style w:type="character" w:customStyle="1" w:styleId="4pt">
    <w:name w:val="Основной текст + 4 pt"/>
    <w:basedOn w:val="11"/>
    <w:uiPriority w:val="99"/>
    <w:rsid w:val="009642E2"/>
    <w:rPr>
      <w:sz w:val="8"/>
      <w:szCs w:val="8"/>
      <w:lang w:val="en-US" w:eastAsia="en-US"/>
    </w:rPr>
  </w:style>
  <w:style w:type="character" w:customStyle="1" w:styleId="2MicrosoftSansSerif">
    <w:name w:val="Заголовок №2 + Microsoft Sans Serif"/>
    <w:basedOn w:val="2"/>
    <w:uiPriority w:val="99"/>
    <w:rsid w:val="009642E2"/>
    <w:rPr>
      <w:rFonts w:ascii="Microsoft Sans Serif" w:hAnsi="Microsoft Sans Serif" w:cs="Microsoft Sans Serif"/>
    </w:rPr>
  </w:style>
  <w:style w:type="character" w:customStyle="1" w:styleId="MicrosoftSansSerif">
    <w:name w:val="Основной текст + Microsoft Sans Serif"/>
    <w:aliases w:val="5,5 pt5"/>
    <w:basedOn w:val="11"/>
    <w:uiPriority w:val="99"/>
    <w:rsid w:val="009642E2"/>
    <w:rPr>
      <w:rFonts w:ascii="Microsoft Sans Serif" w:hAnsi="Microsoft Sans Serif" w:cs="Microsoft Sans Serif"/>
      <w:sz w:val="11"/>
      <w:szCs w:val="11"/>
    </w:rPr>
  </w:style>
  <w:style w:type="character" w:customStyle="1" w:styleId="MicrosoftSansSerif5">
    <w:name w:val="Основной текст + Microsoft Sans Serif5"/>
    <w:aliases w:val="4,5 pt4"/>
    <w:basedOn w:val="11"/>
    <w:uiPriority w:val="99"/>
    <w:rsid w:val="009642E2"/>
    <w:rPr>
      <w:rFonts w:ascii="Microsoft Sans Serif" w:hAnsi="Microsoft Sans Serif" w:cs="Microsoft Sans Serif"/>
      <w:sz w:val="9"/>
      <w:szCs w:val="9"/>
    </w:rPr>
  </w:style>
  <w:style w:type="character" w:customStyle="1" w:styleId="MicrosoftSansSerif4">
    <w:name w:val="Основной текст + Microsoft Sans Serif4"/>
    <w:aliases w:val="42,5 pt3"/>
    <w:basedOn w:val="11"/>
    <w:uiPriority w:val="99"/>
    <w:rsid w:val="009642E2"/>
    <w:rPr>
      <w:rFonts w:ascii="Microsoft Sans Serif" w:hAnsi="Microsoft Sans Serif" w:cs="Microsoft Sans Serif"/>
      <w:sz w:val="9"/>
      <w:szCs w:val="9"/>
    </w:rPr>
  </w:style>
  <w:style w:type="character" w:customStyle="1" w:styleId="MicrosoftSansSerif3">
    <w:name w:val="Основной текст + Microsoft Sans Serif3"/>
    <w:aliases w:val="41,5 pt2"/>
    <w:basedOn w:val="11"/>
    <w:uiPriority w:val="99"/>
    <w:rsid w:val="009642E2"/>
    <w:rPr>
      <w:rFonts w:ascii="Microsoft Sans Serif" w:hAnsi="Microsoft Sans Serif" w:cs="Microsoft Sans Serif"/>
      <w:sz w:val="9"/>
      <w:szCs w:val="9"/>
    </w:rPr>
  </w:style>
  <w:style w:type="character" w:customStyle="1" w:styleId="3">
    <w:name w:val="Заголовок №3_"/>
    <w:basedOn w:val="a0"/>
    <w:link w:val="30"/>
    <w:uiPriority w:val="99"/>
    <w:rsid w:val="009642E2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9642E2"/>
    <w:rPr>
      <w:rFonts w:ascii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1MicrosoftSansSerif">
    <w:name w:val="Заголовок №1 + Microsoft Sans Serif"/>
    <w:basedOn w:val="1"/>
    <w:uiPriority w:val="99"/>
    <w:rsid w:val="009642E2"/>
    <w:rPr>
      <w:rFonts w:ascii="Microsoft Sans Serif" w:hAnsi="Microsoft Sans Serif" w:cs="Microsoft Sans Serif"/>
    </w:rPr>
  </w:style>
  <w:style w:type="character" w:customStyle="1" w:styleId="23">
    <w:name w:val="Подпись к таблице (2)_"/>
    <w:basedOn w:val="a0"/>
    <w:link w:val="24"/>
    <w:uiPriority w:val="99"/>
    <w:rsid w:val="009642E2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MicrosoftSansSerif2">
    <w:name w:val="Основной текст + Microsoft Sans Serif2"/>
    <w:basedOn w:val="11"/>
    <w:uiPriority w:val="99"/>
    <w:rsid w:val="009642E2"/>
    <w:rPr>
      <w:rFonts w:ascii="Microsoft Sans Serif" w:hAnsi="Microsoft Sans Serif" w:cs="Microsoft Sans Serif"/>
    </w:rPr>
  </w:style>
  <w:style w:type="character" w:customStyle="1" w:styleId="40">
    <w:name w:val="Заголовок №4_"/>
    <w:basedOn w:val="a0"/>
    <w:link w:val="41"/>
    <w:uiPriority w:val="99"/>
    <w:rsid w:val="009642E2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MicrosoftSansSerif1">
    <w:name w:val="Основной текст + Microsoft Sans Serif1"/>
    <w:aliases w:val="5 pt1,Курсив"/>
    <w:basedOn w:val="11"/>
    <w:uiPriority w:val="99"/>
    <w:rsid w:val="009642E2"/>
    <w:rPr>
      <w:rFonts w:ascii="Microsoft Sans Serif" w:hAnsi="Microsoft Sans Serif" w:cs="Microsoft Sans Serif"/>
      <w:i/>
      <w:iCs/>
      <w:sz w:val="10"/>
      <w:szCs w:val="10"/>
    </w:rPr>
  </w:style>
  <w:style w:type="character" w:customStyle="1" w:styleId="a9">
    <w:name w:val="Подпись к таблице_"/>
    <w:basedOn w:val="a0"/>
    <w:link w:val="aa"/>
    <w:uiPriority w:val="99"/>
    <w:rsid w:val="009642E2"/>
    <w:rPr>
      <w:rFonts w:ascii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9642E2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9642E2"/>
    <w:pPr>
      <w:widowControl w:val="0"/>
      <w:shd w:val="clear" w:color="auto" w:fill="FFFFFF"/>
      <w:spacing w:after="180" w:line="240" w:lineRule="atLeast"/>
      <w:outlineLvl w:val="0"/>
    </w:pPr>
    <w:rPr>
      <w:rFonts w:ascii="Arial Unicode MS" w:eastAsia="Arial Unicode MS" w:cs="Arial Unicode MS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rsid w:val="009642E2"/>
    <w:pPr>
      <w:widowControl w:val="0"/>
      <w:shd w:val="clear" w:color="auto" w:fill="FFFFFF"/>
      <w:spacing w:after="60" w:line="240" w:lineRule="atLeast"/>
      <w:outlineLvl w:val="1"/>
    </w:pPr>
    <w:rPr>
      <w:rFonts w:ascii="Arial Unicode MS" w:eastAsia="Arial Unicode MS" w:cs="Arial Unicode MS"/>
      <w:sz w:val="12"/>
      <w:szCs w:val="12"/>
    </w:rPr>
  </w:style>
  <w:style w:type="paragraph" w:customStyle="1" w:styleId="30">
    <w:name w:val="Заголовок №3"/>
    <w:basedOn w:val="a"/>
    <w:link w:val="3"/>
    <w:uiPriority w:val="99"/>
    <w:rsid w:val="009642E2"/>
    <w:pPr>
      <w:widowControl w:val="0"/>
      <w:shd w:val="clear" w:color="auto" w:fill="FFFFFF"/>
      <w:spacing w:after="0" w:line="240" w:lineRule="atLeast"/>
      <w:outlineLvl w:val="2"/>
    </w:pPr>
    <w:rPr>
      <w:rFonts w:ascii="Microsoft Sans Serif" w:hAnsi="Microsoft Sans Serif" w:cs="Microsoft Sans Serif"/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9642E2"/>
    <w:pPr>
      <w:widowControl w:val="0"/>
      <w:shd w:val="clear" w:color="auto" w:fill="FFFFFF"/>
      <w:spacing w:before="180" w:after="180" w:line="134" w:lineRule="exact"/>
    </w:pPr>
    <w:rPr>
      <w:rFonts w:ascii="Microsoft Sans Serif" w:hAnsi="Microsoft Sans Serif" w:cs="Microsoft Sans Serif"/>
      <w:sz w:val="9"/>
      <w:szCs w:val="9"/>
    </w:rPr>
  </w:style>
  <w:style w:type="paragraph" w:customStyle="1" w:styleId="24">
    <w:name w:val="Подпись к таблице (2)"/>
    <w:basedOn w:val="a"/>
    <w:link w:val="23"/>
    <w:uiPriority w:val="99"/>
    <w:rsid w:val="009642E2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1"/>
      <w:szCs w:val="11"/>
    </w:rPr>
  </w:style>
  <w:style w:type="paragraph" w:customStyle="1" w:styleId="41">
    <w:name w:val="Заголовок №4"/>
    <w:basedOn w:val="a"/>
    <w:link w:val="40"/>
    <w:uiPriority w:val="99"/>
    <w:rsid w:val="009642E2"/>
    <w:pPr>
      <w:widowControl w:val="0"/>
      <w:shd w:val="clear" w:color="auto" w:fill="FFFFFF"/>
      <w:spacing w:after="0" w:line="240" w:lineRule="atLeast"/>
      <w:outlineLvl w:val="3"/>
    </w:pPr>
    <w:rPr>
      <w:rFonts w:ascii="Microsoft Sans Serif" w:hAnsi="Microsoft Sans Serif" w:cs="Microsoft Sans Serif"/>
      <w:sz w:val="12"/>
      <w:szCs w:val="12"/>
    </w:rPr>
  </w:style>
  <w:style w:type="paragraph" w:customStyle="1" w:styleId="aa">
    <w:name w:val="Подпись к таблице"/>
    <w:basedOn w:val="a"/>
    <w:link w:val="a9"/>
    <w:uiPriority w:val="99"/>
    <w:rsid w:val="009642E2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8"/>
      <w:szCs w:val="8"/>
    </w:rPr>
  </w:style>
  <w:style w:type="paragraph" w:styleId="ab">
    <w:name w:val="header"/>
    <w:basedOn w:val="a"/>
    <w:link w:val="ac"/>
    <w:uiPriority w:val="99"/>
    <w:semiHidden/>
    <w:unhideWhenUsed/>
    <w:rsid w:val="00964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642E2"/>
    <w:rPr>
      <w:rFonts w:ascii="Courier New" w:eastAsia="Times New Roman" w:hAnsi="Courier New" w:cs="Courier New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642E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642E2"/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2017-01-12T03:49:00Z</dcterms:created>
  <dcterms:modified xsi:type="dcterms:W3CDTF">2017-01-12T03:53:00Z</dcterms:modified>
</cp:coreProperties>
</file>